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318" w:tblpY="645"/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6"/>
        <w:gridCol w:w="2562"/>
        <w:gridCol w:w="2405"/>
        <w:gridCol w:w="2526"/>
      </w:tblGrid>
      <w:tr w:rsidR="00325431" w14:paraId="664AEAE3" w14:textId="44B66FE0" w:rsidTr="003D0504">
        <w:trPr>
          <w:trHeight w:val="699"/>
        </w:trPr>
        <w:tc>
          <w:tcPr>
            <w:tcW w:w="1456" w:type="dxa"/>
          </w:tcPr>
          <w:p w14:paraId="58D45EEF" w14:textId="77ECE10C" w:rsidR="00325431" w:rsidRDefault="00325431" w:rsidP="003D0504"/>
        </w:tc>
        <w:tc>
          <w:tcPr>
            <w:tcW w:w="2562" w:type="dxa"/>
          </w:tcPr>
          <w:p w14:paraId="5E211DAF" w14:textId="5B680EEC" w:rsidR="00325431" w:rsidRDefault="00AD4642" w:rsidP="003D0504">
            <w:r>
              <w:rPr>
                <w:rFonts w:hint="eastAsia"/>
              </w:rPr>
              <w:t>场景</w:t>
            </w:r>
            <w:r w:rsidR="00A705E7">
              <w:rPr>
                <w:rFonts w:hint="eastAsia"/>
              </w:rPr>
              <w:t>与数据</w:t>
            </w:r>
          </w:p>
        </w:tc>
        <w:tc>
          <w:tcPr>
            <w:tcW w:w="2405" w:type="dxa"/>
          </w:tcPr>
          <w:p w14:paraId="2FEAA016" w14:textId="273DC54C" w:rsidR="00325431" w:rsidRDefault="00CE5A95" w:rsidP="003D0504">
            <w:r>
              <w:rPr>
                <w:rFonts w:hint="eastAsia"/>
              </w:rPr>
              <w:t>物理模块</w:t>
            </w:r>
          </w:p>
        </w:tc>
        <w:tc>
          <w:tcPr>
            <w:tcW w:w="2526" w:type="dxa"/>
          </w:tcPr>
          <w:p w14:paraId="25EEC7F5" w14:textId="05DAA4A2" w:rsidR="00325431" w:rsidRDefault="00325431" w:rsidP="003D0504">
            <w:r>
              <w:rPr>
                <w:rFonts w:hint="eastAsia"/>
              </w:rPr>
              <w:t>渲染模块</w:t>
            </w:r>
          </w:p>
        </w:tc>
      </w:tr>
      <w:tr w:rsidR="00325431" w14:paraId="02E62C84" w14:textId="53626BC2" w:rsidTr="003D0504">
        <w:trPr>
          <w:trHeight w:val="2125"/>
        </w:trPr>
        <w:tc>
          <w:tcPr>
            <w:tcW w:w="1456" w:type="dxa"/>
          </w:tcPr>
          <w:p w14:paraId="20C37324" w14:textId="1BC7299C" w:rsidR="00325431" w:rsidRDefault="00061F79" w:rsidP="003D0504">
            <w:r>
              <w:rPr>
                <w:rFonts w:hint="eastAsia"/>
              </w:rPr>
              <w:t>第一阶段</w:t>
            </w:r>
            <w:r w:rsidR="00347DB7">
              <w:rPr>
                <w:rFonts w:hint="eastAsia"/>
              </w:rPr>
              <w:t>：</w:t>
            </w:r>
          </w:p>
          <w:p w14:paraId="59963D10" w14:textId="77777777" w:rsidR="00895E4E" w:rsidRDefault="00485A7C" w:rsidP="003D0504">
            <w:r>
              <w:rPr>
                <w:rFonts w:hint="eastAsia"/>
              </w:rPr>
              <w:t>设计</w:t>
            </w:r>
          </w:p>
          <w:p w14:paraId="403AC7A2" w14:textId="3490C076" w:rsidR="00895E4E" w:rsidRDefault="00826EF1" w:rsidP="003D0504">
            <w:r>
              <w:rPr>
                <w:rFonts w:hint="eastAsia"/>
              </w:rPr>
              <w:t>功能测试</w:t>
            </w:r>
          </w:p>
          <w:p w14:paraId="30344975" w14:textId="759448F2" w:rsidR="00600588" w:rsidRDefault="00600588" w:rsidP="003D0504">
            <w:pPr>
              <w:rPr>
                <w:rFonts w:hint="eastAsia"/>
              </w:rPr>
            </w:pPr>
            <w:r>
              <w:rPr>
                <w:rFonts w:hint="eastAsia"/>
              </w:rPr>
              <w:t>任务分解</w:t>
            </w:r>
          </w:p>
          <w:p w14:paraId="195C3EE9" w14:textId="7C4A0F52" w:rsidR="00485A7C" w:rsidRDefault="00826EF1" w:rsidP="003D0504">
            <w:r>
              <w:rPr>
                <w:rFonts w:hint="eastAsia"/>
              </w:rPr>
              <w:t>d</w:t>
            </w:r>
            <w:r>
              <w:t>emo</w:t>
            </w:r>
          </w:p>
        </w:tc>
        <w:tc>
          <w:tcPr>
            <w:tcW w:w="2562" w:type="dxa"/>
          </w:tcPr>
          <w:p w14:paraId="4C6DFA40" w14:textId="7CAEED86" w:rsidR="00325431" w:rsidRDefault="00430828" w:rsidP="003D0504">
            <w:r>
              <w:rPr>
                <w:rFonts w:hint="eastAsia"/>
              </w:rPr>
              <w:t>1：</w:t>
            </w:r>
            <w:r w:rsidR="00880CA3">
              <w:rPr>
                <w:rFonts w:hint="eastAsia"/>
              </w:rPr>
              <w:t>定义接口，可使用保证引用渲染模块或物理模块的原生数据结构</w:t>
            </w:r>
          </w:p>
          <w:p w14:paraId="5DDB361F" w14:textId="4E0D4112" w:rsidR="00544DAC" w:rsidRDefault="00544DAC" w:rsidP="003D0504">
            <w:r>
              <w:rPr>
                <w:rFonts w:hint="eastAsia"/>
              </w:rPr>
              <w:t>2：</w:t>
            </w:r>
            <w:proofErr w:type="spellStart"/>
            <w:r>
              <w:rPr>
                <w:rFonts w:hint="eastAsia"/>
              </w:rPr>
              <w:t>u</w:t>
            </w:r>
            <w:r>
              <w:t>rdf</w:t>
            </w:r>
            <w:proofErr w:type="spellEnd"/>
            <w:r>
              <w:rPr>
                <w:rFonts w:hint="eastAsia"/>
              </w:rPr>
              <w:t>场景数据支持</w:t>
            </w:r>
          </w:p>
          <w:p w14:paraId="6089A65F" w14:textId="38D98640" w:rsidR="00E84BB0" w:rsidRDefault="00E84BB0" w:rsidP="003D0504"/>
        </w:tc>
        <w:tc>
          <w:tcPr>
            <w:tcW w:w="2405" w:type="dxa"/>
          </w:tcPr>
          <w:p w14:paraId="4139130E" w14:textId="1BC16FFA" w:rsidR="00325431" w:rsidRDefault="004F1B7B" w:rsidP="003D0504">
            <w:r>
              <w:rPr>
                <w:rFonts w:hint="eastAsia"/>
              </w:rPr>
              <w:t>熟悉</w:t>
            </w:r>
            <w:r w:rsidR="004754D3">
              <w:rPr>
                <w:rFonts w:hint="eastAsia"/>
              </w:rPr>
              <w:t>第三方引擎</w:t>
            </w:r>
            <w:r>
              <w:rPr>
                <w:rFonts w:hint="eastAsia"/>
              </w:rPr>
              <w:t>基本的需求接口使用方法</w:t>
            </w:r>
            <w:r w:rsidR="008567A5">
              <w:rPr>
                <w:rFonts w:hint="eastAsia"/>
              </w:rPr>
              <w:t>，包括</w:t>
            </w:r>
            <w:r w:rsidR="00951D74">
              <w:rPr>
                <w:rFonts w:hint="eastAsia"/>
              </w:rPr>
              <w:t>刚体碰撞</w:t>
            </w:r>
            <w:r w:rsidR="00E31B52">
              <w:rPr>
                <w:rFonts w:hint="eastAsia"/>
              </w:rPr>
              <w:t>设置,关节驱动方式</w:t>
            </w:r>
            <w:r w:rsidR="002A2D9A">
              <w:rPr>
                <w:rFonts w:hint="eastAsia"/>
              </w:rPr>
              <w:t>。</w:t>
            </w:r>
          </w:p>
        </w:tc>
        <w:tc>
          <w:tcPr>
            <w:tcW w:w="2526" w:type="dxa"/>
          </w:tcPr>
          <w:p w14:paraId="01CCDFB3" w14:textId="1E0D5A70" w:rsidR="00325431" w:rsidRDefault="00021E8E" w:rsidP="003D0504">
            <w:r>
              <w:rPr>
                <w:rFonts w:hint="eastAsia"/>
              </w:rPr>
              <w:t>熟悉</w:t>
            </w:r>
            <w:r w:rsidR="00350714">
              <w:rPr>
                <w:rFonts w:hint="eastAsia"/>
              </w:rPr>
              <w:t>图形库</w:t>
            </w:r>
            <w:r>
              <w:rPr>
                <w:rFonts w:hint="eastAsia"/>
              </w:rPr>
              <w:t>基本的渲染方法，此阶段不关心渲染质量，</w:t>
            </w:r>
            <w:r w:rsidR="00D0558E">
              <w:rPr>
                <w:rFonts w:hint="eastAsia"/>
              </w:rPr>
              <w:t>打通基本的场景渲染工作流，</w:t>
            </w:r>
            <w:r>
              <w:rPr>
                <w:rFonts w:hint="eastAsia"/>
              </w:rPr>
              <w:t>支撑物理</w:t>
            </w:r>
            <w:r w:rsidR="00BE6D75">
              <w:rPr>
                <w:rFonts w:hint="eastAsia"/>
              </w:rPr>
              <w:t>位姿</w:t>
            </w:r>
            <w:r>
              <w:rPr>
                <w:rFonts w:hint="eastAsia"/>
              </w:rPr>
              <w:t>的</w:t>
            </w:r>
            <w:r w:rsidR="000B5F51">
              <w:rPr>
                <w:rFonts w:hint="eastAsia"/>
              </w:rPr>
              <w:t>精准</w:t>
            </w:r>
            <w:r>
              <w:rPr>
                <w:rFonts w:hint="eastAsia"/>
              </w:rPr>
              <w:t>显示即可。</w:t>
            </w:r>
          </w:p>
        </w:tc>
      </w:tr>
      <w:tr w:rsidR="00325431" w14:paraId="5BD455EB" w14:textId="5A69BDFA" w:rsidTr="003D0504">
        <w:trPr>
          <w:trHeight w:val="2098"/>
        </w:trPr>
        <w:tc>
          <w:tcPr>
            <w:tcW w:w="1456" w:type="dxa"/>
          </w:tcPr>
          <w:p w14:paraId="4DB3BD0A" w14:textId="77777777" w:rsidR="00325431" w:rsidRDefault="00FD4A3A" w:rsidP="003D0504">
            <w:r>
              <w:rPr>
                <w:rFonts w:hint="eastAsia"/>
              </w:rPr>
              <w:t>第二阶段</w:t>
            </w:r>
            <w:r w:rsidR="00CA5C17">
              <w:rPr>
                <w:rFonts w:hint="eastAsia"/>
              </w:rPr>
              <w:t>：</w:t>
            </w:r>
          </w:p>
          <w:p w14:paraId="0C1142CA" w14:textId="77777777" w:rsidR="00034ABC" w:rsidRDefault="003A5A26" w:rsidP="003D0504">
            <w:r>
              <w:rPr>
                <w:rFonts w:hint="eastAsia"/>
              </w:rPr>
              <w:t>封装</w:t>
            </w:r>
          </w:p>
          <w:p w14:paraId="6C2C9F69" w14:textId="5751BA52" w:rsidR="00034ABC" w:rsidRDefault="00D63006" w:rsidP="003D0504">
            <w:pPr>
              <w:rPr>
                <w:rFonts w:hint="eastAsia"/>
              </w:rPr>
            </w:pPr>
            <w:r>
              <w:rPr>
                <w:rFonts w:hint="eastAsia"/>
              </w:rPr>
              <w:t>层次化</w:t>
            </w:r>
          </w:p>
          <w:p w14:paraId="52211FF8" w14:textId="52283957" w:rsidR="00CA5C17" w:rsidRDefault="005F3982" w:rsidP="003D0504">
            <w:r>
              <w:rPr>
                <w:rFonts w:hint="eastAsia"/>
              </w:rPr>
              <w:t>严谨化</w:t>
            </w:r>
          </w:p>
        </w:tc>
        <w:tc>
          <w:tcPr>
            <w:tcW w:w="2562" w:type="dxa"/>
          </w:tcPr>
          <w:p w14:paraId="074BDCD8" w14:textId="74DA8D84" w:rsidR="00325431" w:rsidRDefault="0098745C" w:rsidP="003D0504">
            <w:r>
              <w:t>1</w:t>
            </w:r>
            <w:r w:rsidR="00BE468A">
              <w:rPr>
                <w:rFonts w:hint="eastAsia"/>
              </w:rPr>
              <w:t>：支持引擎层与应用层的逻辑交互</w:t>
            </w:r>
            <w:r w:rsidR="003D54A4">
              <w:rPr>
                <w:rFonts w:hint="eastAsia"/>
              </w:rPr>
              <w:t>(</w:t>
            </w:r>
            <w:proofErr w:type="spellStart"/>
            <w:r w:rsidR="003D54A4">
              <w:t>c++</w:t>
            </w:r>
            <w:proofErr w:type="spellEnd"/>
            <w:r w:rsidR="003D54A4">
              <w:rPr>
                <w:rFonts w:hint="eastAsia"/>
              </w:rPr>
              <w:t>与python交互</w:t>
            </w:r>
            <w:r w:rsidR="003D54A4">
              <w:t>)</w:t>
            </w:r>
            <w:r w:rsidR="00BB0A73">
              <w:rPr>
                <w:rFonts w:hint="eastAsia"/>
              </w:rPr>
              <w:t>。</w:t>
            </w:r>
          </w:p>
        </w:tc>
        <w:tc>
          <w:tcPr>
            <w:tcW w:w="2405" w:type="dxa"/>
          </w:tcPr>
          <w:p w14:paraId="3BEC2AB1" w14:textId="20B4F40F" w:rsidR="00325431" w:rsidRDefault="00BE5409" w:rsidP="003D0504">
            <w:r>
              <w:rPr>
                <w:rFonts w:hint="eastAsia"/>
              </w:rPr>
              <w:t>解耦模型</w:t>
            </w:r>
            <w:r w:rsidR="00D6612E">
              <w:rPr>
                <w:rFonts w:hint="eastAsia"/>
              </w:rPr>
              <w:t>物理</w:t>
            </w:r>
            <w:r>
              <w:rPr>
                <w:rFonts w:hint="eastAsia"/>
              </w:rPr>
              <w:t>数据结构</w:t>
            </w:r>
          </w:p>
          <w:p w14:paraId="397A6320" w14:textId="77777777" w:rsidR="00A8334A" w:rsidRDefault="00A8334A" w:rsidP="003D0504">
            <w:r>
              <w:rPr>
                <w:rFonts w:hint="eastAsia"/>
              </w:rPr>
              <w:t>统一场景数据结构</w:t>
            </w:r>
          </w:p>
          <w:p w14:paraId="273997BF" w14:textId="77777777" w:rsidR="00E82087" w:rsidRDefault="00E82087" w:rsidP="003D0504">
            <w:r>
              <w:rPr>
                <w:rFonts w:hint="eastAsia"/>
              </w:rPr>
              <w:t>抽象/封装物理引擎接口</w:t>
            </w:r>
          </w:p>
          <w:p w14:paraId="2C78BB7D" w14:textId="28BEC438" w:rsidR="00E82087" w:rsidRPr="00E82087" w:rsidRDefault="00E82087" w:rsidP="003D0504"/>
        </w:tc>
        <w:tc>
          <w:tcPr>
            <w:tcW w:w="2526" w:type="dxa"/>
          </w:tcPr>
          <w:p w14:paraId="1505FD5E" w14:textId="6F7752A9" w:rsidR="00325431" w:rsidRDefault="006C7D94" w:rsidP="003D0504">
            <w:r>
              <w:rPr>
                <w:rFonts w:hint="eastAsia"/>
              </w:rPr>
              <w:t>解耦</w:t>
            </w:r>
            <w:r w:rsidR="00B47D25">
              <w:rPr>
                <w:rFonts w:hint="eastAsia"/>
              </w:rPr>
              <w:t>模型的数据结构</w:t>
            </w:r>
          </w:p>
          <w:p w14:paraId="1E29B307" w14:textId="77777777" w:rsidR="00DD592D" w:rsidRDefault="00DD592D" w:rsidP="003D0504">
            <w:r>
              <w:rPr>
                <w:rFonts w:hint="eastAsia"/>
              </w:rPr>
              <w:t>统一场景数据结构</w:t>
            </w:r>
          </w:p>
          <w:p w14:paraId="40C5DD59" w14:textId="77777777" w:rsidR="00E82087" w:rsidRDefault="00E82087" w:rsidP="003D0504">
            <w:r>
              <w:rPr>
                <w:rFonts w:hint="eastAsia"/>
              </w:rPr>
              <w:t>抽象/封装渲染引擎接口</w:t>
            </w:r>
          </w:p>
          <w:p w14:paraId="25AA0B6B" w14:textId="3DCA8A55" w:rsidR="00E82087" w:rsidRPr="00E82087" w:rsidRDefault="00E82087" w:rsidP="003D0504"/>
        </w:tc>
      </w:tr>
      <w:tr w:rsidR="00325431" w14:paraId="23BC3D19" w14:textId="2F9A234A" w:rsidTr="003D0504">
        <w:trPr>
          <w:trHeight w:val="2270"/>
        </w:trPr>
        <w:tc>
          <w:tcPr>
            <w:tcW w:w="1456" w:type="dxa"/>
          </w:tcPr>
          <w:p w14:paraId="6EFADF36" w14:textId="77777777" w:rsidR="00325431" w:rsidRDefault="00573811" w:rsidP="003D0504">
            <w:r>
              <w:rPr>
                <w:rFonts w:hint="eastAsia"/>
              </w:rPr>
              <w:t>第三阶段</w:t>
            </w:r>
          </w:p>
          <w:p w14:paraId="4DA08FDF" w14:textId="27C0D18F" w:rsidR="00960AA1" w:rsidRDefault="00960AA1" w:rsidP="003D0504">
            <w:r>
              <w:rPr>
                <w:rFonts w:hint="eastAsia"/>
              </w:rPr>
              <w:t>扩展开发</w:t>
            </w:r>
          </w:p>
        </w:tc>
        <w:tc>
          <w:tcPr>
            <w:tcW w:w="2562" w:type="dxa"/>
          </w:tcPr>
          <w:p w14:paraId="36E5CEAF" w14:textId="12411598" w:rsidR="00325431" w:rsidRDefault="004450AD" w:rsidP="003D0504">
            <w:r>
              <w:rPr>
                <w:rFonts w:hint="eastAsia"/>
              </w:rPr>
              <w:t>1</w:t>
            </w:r>
            <w:r w:rsidR="00AB2BA7">
              <w:rPr>
                <w:rFonts w:hint="eastAsia"/>
              </w:rPr>
              <w:t>：</w:t>
            </w:r>
            <w:proofErr w:type="spellStart"/>
            <w:r w:rsidR="00AB2BA7">
              <w:rPr>
                <w:rFonts w:hint="eastAsia"/>
              </w:rPr>
              <w:t>ur</w:t>
            </w:r>
            <w:r w:rsidR="00AB2BA7">
              <w:t>d</w:t>
            </w:r>
            <w:r w:rsidR="00AB2BA7">
              <w:rPr>
                <w:rFonts w:hint="eastAsia"/>
              </w:rPr>
              <w:t>f</w:t>
            </w:r>
            <w:proofErr w:type="spellEnd"/>
            <w:r w:rsidR="00AB2BA7">
              <w:rPr>
                <w:rFonts w:hint="eastAsia"/>
              </w:rPr>
              <w:t>场景格式</w:t>
            </w:r>
            <w:r>
              <w:rPr>
                <w:rFonts w:hint="eastAsia"/>
              </w:rPr>
              <w:t>完善</w:t>
            </w:r>
          </w:p>
          <w:p w14:paraId="1A3B684D" w14:textId="77777777" w:rsidR="004450AD" w:rsidRDefault="003160E4" w:rsidP="003D0504">
            <w:r>
              <w:t>2</w:t>
            </w:r>
            <w:r w:rsidR="004450AD">
              <w:rPr>
                <w:rFonts w:hint="eastAsia"/>
              </w:rPr>
              <w:t>：</w:t>
            </w:r>
            <w:proofErr w:type="spellStart"/>
            <w:r w:rsidR="00FC5C93">
              <w:rPr>
                <w:rFonts w:hint="eastAsia"/>
              </w:rPr>
              <w:t>usd</w:t>
            </w:r>
            <w:proofErr w:type="spellEnd"/>
            <w:r w:rsidR="00FC5C93">
              <w:rPr>
                <w:rFonts w:hint="eastAsia"/>
              </w:rPr>
              <w:t>场景格式支持</w:t>
            </w:r>
          </w:p>
          <w:p w14:paraId="7C7849C7" w14:textId="77777777" w:rsidR="003160E4" w:rsidRDefault="003160E4" w:rsidP="003D0504">
            <w:r>
              <w:rPr>
                <w:rFonts w:hint="eastAsia"/>
              </w:rPr>
              <w:t>3：其他模型格式支持</w:t>
            </w:r>
          </w:p>
          <w:p w14:paraId="2DB362BC" w14:textId="7F42EE0E" w:rsidR="0011091C" w:rsidRDefault="0011091C" w:rsidP="0011091C">
            <w:pPr>
              <w:rPr>
                <w:rFonts w:hint="eastAsia"/>
              </w:rPr>
            </w:pPr>
            <w:r>
              <w:rPr>
                <w:rFonts w:hint="eastAsia"/>
              </w:rPr>
              <w:t>3：</w:t>
            </w:r>
            <w:r>
              <w:rPr>
                <w:rFonts w:hint="eastAsia"/>
              </w:rPr>
              <w:t>指令集抽象</w:t>
            </w:r>
          </w:p>
          <w:p w14:paraId="7C14518D" w14:textId="718AFF7D" w:rsidR="0011091C" w:rsidRDefault="0011091C" w:rsidP="003D0504">
            <w:pPr>
              <w:rPr>
                <w:rFonts w:hint="eastAsia"/>
              </w:rPr>
            </w:pPr>
          </w:p>
        </w:tc>
        <w:tc>
          <w:tcPr>
            <w:tcW w:w="2405" w:type="dxa"/>
          </w:tcPr>
          <w:p w14:paraId="3210A358" w14:textId="77777777" w:rsidR="00325431" w:rsidRDefault="005A42C2" w:rsidP="003D0504">
            <w:r>
              <w:rPr>
                <w:rFonts w:hint="eastAsia"/>
              </w:rPr>
              <w:t>高级物理特性支持</w:t>
            </w:r>
          </w:p>
          <w:p w14:paraId="00290F2F" w14:textId="7E5D2933" w:rsidR="005633CC" w:rsidRDefault="00DD7C44" w:rsidP="003D0504">
            <w:r>
              <w:rPr>
                <w:rFonts w:hint="eastAsia"/>
              </w:rPr>
              <w:t>比如</w:t>
            </w:r>
            <w:r w:rsidR="005633CC">
              <w:rPr>
                <w:rFonts w:hint="eastAsia"/>
              </w:rPr>
              <w:t>如用</w:t>
            </w:r>
            <w:r w:rsidR="00B12163">
              <w:rPr>
                <w:rFonts w:hint="eastAsia"/>
              </w:rPr>
              <w:t>网格</w:t>
            </w:r>
            <w:r w:rsidR="005633CC">
              <w:rPr>
                <w:rFonts w:hint="eastAsia"/>
              </w:rPr>
              <w:t>模型代替凸包集</w:t>
            </w:r>
          </w:p>
        </w:tc>
        <w:tc>
          <w:tcPr>
            <w:tcW w:w="2526" w:type="dxa"/>
          </w:tcPr>
          <w:p w14:paraId="5AB58603" w14:textId="395380D2" w:rsidR="00325431" w:rsidRDefault="00EB0433" w:rsidP="003D0504">
            <w:r>
              <w:rPr>
                <w:rFonts w:hint="eastAsia"/>
              </w:rPr>
              <w:t>物理渲染</w:t>
            </w:r>
            <w:r w:rsidR="00790E13">
              <w:rPr>
                <w:rFonts w:hint="eastAsia"/>
              </w:rPr>
              <w:t>完善</w:t>
            </w:r>
            <w:r w:rsidR="007D75F6">
              <w:rPr>
                <w:rFonts w:hint="eastAsia"/>
              </w:rPr>
              <w:t>与优化</w:t>
            </w:r>
          </w:p>
          <w:p w14:paraId="47489E5B" w14:textId="406C578F" w:rsidR="00C545AA" w:rsidRDefault="0069356C" w:rsidP="003D0504">
            <w:r>
              <w:rPr>
                <w:rFonts w:hint="eastAsia"/>
              </w:rPr>
              <w:t>性能优化</w:t>
            </w:r>
          </w:p>
        </w:tc>
      </w:tr>
      <w:tr w:rsidR="003E72B2" w14:paraId="4107E62E" w14:textId="77777777" w:rsidTr="003D0504">
        <w:trPr>
          <w:trHeight w:val="1839"/>
        </w:trPr>
        <w:tc>
          <w:tcPr>
            <w:tcW w:w="1456" w:type="dxa"/>
          </w:tcPr>
          <w:p w14:paraId="41499B44" w14:textId="46EF1AD0" w:rsidR="001B3C9D" w:rsidRDefault="001B3C9D" w:rsidP="003D050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阶段</w:t>
            </w:r>
          </w:p>
          <w:p w14:paraId="30A8A091" w14:textId="0D353FB2" w:rsidR="003E72B2" w:rsidRDefault="003E72B2" w:rsidP="003D0504">
            <w:pPr>
              <w:rPr>
                <w:rFonts w:hint="eastAsia"/>
              </w:rPr>
            </w:pPr>
          </w:p>
        </w:tc>
        <w:tc>
          <w:tcPr>
            <w:tcW w:w="2562" w:type="dxa"/>
          </w:tcPr>
          <w:p w14:paraId="5024A441" w14:textId="0A8ABCBF" w:rsidR="003E72B2" w:rsidRDefault="003A6F2B" w:rsidP="003D0504">
            <w:pPr>
              <w:rPr>
                <w:rFonts w:hint="eastAsia"/>
              </w:rPr>
            </w:pPr>
            <w:r>
              <w:rPr>
                <w:rFonts w:hint="eastAsia"/>
              </w:rPr>
              <w:t>场景</w:t>
            </w:r>
            <w:r w:rsidR="008043E2">
              <w:rPr>
                <w:rFonts w:hint="eastAsia"/>
              </w:rPr>
              <w:t>应用开发</w:t>
            </w:r>
          </w:p>
        </w:tc>
        <w:tc>
          <w:tcPr>
            <w:tcW w:w="2405" w:type="dxa"/>
          </w:tcPr>
          <w:p w14:paraId="28BE39B1" w14:textId="77F4EFBD" w:rsidR="003E72B2" w:rsidRDefault="00B661ED" w:rsidP="003D0504">
            <w:pPr>
              <w:rPr>
                <w:rFonts w:hint="eastAsia"/>
              </w:rPr>
            </w:pPr>
            <w:r>
              <w:rPr>
                <w:rFonts w:hint="eastAsia"/>
              </w:rPr>
              <w:t>物理仿真</w:t>
            </w:r>
            <w:r w:rsidR="001D221F">
              <w:rPr>
                <w:rFonts w:hint="eastAsia"/>
              </w:rPr>
              <w:t>性能</w:t>
            </w:r>
            <w:r>
              <w:rPr>
                <w:rFonts w:hint="eastAsia"/>
              </w:rPr>
              <w:t>优化</w:t>
            </w:r>
          </w:p>
        </w:tc>
        <w:tc>
          <w:tcPr>
            <w:tcW w:w="2526" w:type="dxa"/>
          </w:tcPr>
          <w:p w14:paraId="743A6358" w14:textId="77777777" w:rsidR="00035056" w:rsidRDefault="00035056" w:rsidP="003D0504">
            <w:r>
              <w:rPr>
                <w:rFonts w:hint="eastAsia"/>
              </w:rPr>
              <w:t>硬件光追</w:t>
            </w:r>
          </w:p>
          <w:p w14:paraId="3BFD01CA" w14:textId="7F021350" w:rsidR="00035056" w:rsidRDefault="00035056" w:rsidP="003D0504">
            <w:r>
              <w:rPr>
                <w:rFonts w:hint="eastAsia"/>
              </w:rPr>
              <w:t>可微渲染等等</w:t>
            </w:r>
          </w:p>
          <w:p w14:paraId="0AEE7702" w14:textId="79A50DCC" w:rsidR="009514A3" w:rsidRDefault="007A1E1F" w:rsidP="003D0504">
            <w:r>
              <w:rPr>
                <w:rFonts w:hint="eastAsia"/>
              </w:rPr>
              <w:t>其他引擎替代</w:t>
            </w:r>
            <w:r w:rsidR="00EF2AE0">
              <w:rPr>
                <w:rFonts w:hint="eastAsia"/>
              </w:rPr>
              <w:t>参考</w:t>
            </w:r>
          </w:p>
          <w:p w14:paraId="24B7FA3E" w14:textId="2A8468DD" w:rsidR="003E72B2" w:rsidRDefault="00771CCC" w:rsidP="003D0504">
            <w:pPr>
              <w:rPr>
                <w:rFonts w:hint="eastAsia"/>
              </w:rPr>
            </w:pPr>
            <w:r>
              <w:rPr>
                <w:rFonts w:hint="eastAsia"/>
              </w:rPr>
              <w:t>定制</w:t>
            </w:r>
            <w:r w:rsidR="007A1E1F">
              <w:rPr>
                <w:rFonts w:hint="eastAsia"/>
              </w:rPr>
              <w:t>自研替代</w:t>
            </w:r>
            <w:r w:rsidR="001E6721">
              <w:rPr>
                <w:rFonts w:hint="eastAsia"/>
              </w:rPr>
              <w:t>参考</w:t>
            </w:r>
          </w:p>
        </w:tc>
      </w:tr>
      <w:tr w:rsidR="008B693B" w14:paraId="3C08910D" w14:textId="559A6BF8" w:rsidTr="003D0504">
        <w:trPr>
          <w:trHeight w:val="2399"/>
        </w:trPr>
        <w:tc>
          <w:tcPr>
            <w:tcW w:w="1456" w:type="dxa"/>
          </w:tcPr>
          <w:p w14:paraId="0879B732" w14:textId="03720206" w:rsidR="008B693B" w:rsidRDefault="008B693B" w:rsidP="003D0504">
            <w:r>
              <w:rPr>
                <w:rFonts w:hint="eastAsia"/>
              </w:rPr>
              <w:t>第四阶段</w:t>
            </w:r>
          </w:p>
          <w:p w14:paraId="6EBF4D62" w14:textId="2C61EBB9" w:rsidR="008B693B" w:rsidRDefault="008B693B" w:rsidP="003D0504">
            <w:r>
              <w:rPr>
                <w:rFonts w:hint="eastAsia"/>
              </w:rPr>
              <w:t>集成环境</w:t>
            </w:r>
          </w:p>
        </w:tc>
        <w:tc>
          <w:tcPr>
            <w:tcW w:w="2562" w:type="dxa"/>
          </w:tcPr>
          <w:p w14:paraId="3BEEDB45" w14:textId="65DE8A4B" w:rsidR="00D57909" w:rsidRDefault="00D57909" w:rsidP="003D0504">
            <w:r>
              <w:rPr>
                <w:rFonts w:hint="eastAsia"/>
              </w:rPr>
              <w:t>对外接口开放</w:t>
            </w:r>
          </w:p>
          <w:p w14:paraId="635A3104" w14:textId="22F30D5E" w:rsidR="008B693B" w:rsidRDefault="008B693B" w:rsidP="003D0504">
            <w:r>
              <w:rPr>
                <w:rFonts w:hint="eastAsia"/>
              </w:rPr>
              <w:t>工具界面开发</w:t>
            </w:r>
          </w:p>
          <w:p w14:paraId="3C5873ED" w14:textId="742FE72A" w:rsidR="00101F06" w:rsidRDefault="00101F06" w:rsidP="003D0504"/>
        </w:tc>
        <w:tc>
          <w:tcPr>
            <w:tcW w:w="2405" w:type="dxa"/>
          </w:tcPr>
          <w:p w14:paraId="5F14DEB5" w14:textId="77777777" w:rsidR="008B693B" w:rsidRDefault="008B693B" w:rsidP="003D0504">
            <w:r>
              <w:rPr>
                <w:rFonts w:hint="eastAsia"/>
              </w:rPr>
              <w:t>1：性能优化</w:t>
            </w:r>
          </w:p>
          <w:p w14:paraId="5ECD31E8" w14:textId="3EB0A956" w:rsidR="008B693B" w:rsidRDefault="008B693B" w:rsidP="003D0504">
            <w:r>
              <w:rPr>
                <w:rFonts w:hint="eastAsia"/>
              </w:rPr>
              <w:t>2：最新特性支持</w:t>
            </w:r>
          </w:p>
        </w:tc>
        <w:tc>
          <w:tcPr>
            <w:tcW w:w="2526" w:type="dxa"/>
          </w:tcPr>
          <w:p w14:paraId="12F91AD6" w14:textId="77777777" w:rsidR="008B693B" w:rsidRDefault="008B693B" w:rsidP="003D0504">
            <w:r>
              <w:rPr>
                <w:rFonts w:hint="eastAsia"/>
              </w:rPr>
              <w:t>1：性能优化</w:t>
            </w:r>
          </w:p>
          <w:p w14:paraId="202CE615" w14:textId="7DC4B1DE" w:rsidR="008B693B" w:rsidRDefault="008B693B" w:rsidP="003D0504">
            <w:r>
              <w:rPr>
                <w:rFonts w:hint="eastAsia"/>
              </w:rPr>
              <w:t>2：最新特性支持</w:t>
            </w:r>
          </w:p>
        </w:tc>
      </w:tr>
    </w:tbl>
    <w:p w14:paraId="5CB2CA3B" w14:textId="332CDD96" w:rsidR="00E04265" w:rsidRDefault="00E20CD8" w:rsidP="00702B98">
      <w:pPr>
        <w:pStyle w:val="a3"/>
      </w:pPr>
      <w:r>
        <w:rPr>
          <w:rFonts w:hint="eastAsia"/>
        </w:rPr>
        <w:t>仿真引擎</w:t>
      </w:r>
      <w:r w:rsidR="003C0BA4">
        <w:rPr>
          <w:rFonts w:hint="eastAsia"/>
        </w:rPr>
        <w:t>开发</w:t>
      </w:r>
    </w:p>
    <w:sectPr w:rsidR="00E04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F1"/>
    <w:rsid w:val="00021E8E"/>
    <w:rsid w:val="000241C1"/>
    <w:rsid w:val="00034ABC"/>
    <w:rsid w:val="00035056"/>
    <w:rsid w:val="00042AF1"/>
    <w:rsid w:val="0005730F"/>
    <w:rsid w:val="00057BA4"/>
    <w:rsid w:val="00061F79"/>
    <w:rsid w:val="00065845"/>
    <w:rsid w:val="00071F7A"/>
    <w:rsid w:val="000838E0"/>
    <w:rsid w:val="00097F76"/>
    <w:rsid w:val="000B3694"/>
    <w:rsid w:val="000B5F51"/>
    <w:rsid w:val="000D678F"/>
    <w:rsid w:val="00101F06"/>
    <w:rsid w:val="0011091C"/>
    <w:rsid w:val="001109B3"/>
    <w:rsid w:val="0013046F"/>
    <w:rsid w:val="0017102B"/>
    <w:rsid w:val="00197880"/>
    <w:rsid w:val="001A7CE1"/>
    <w:rsid w:val="001B2783"/>
    <w:rsid w:val="001B3C9D"/>
    <w:rsid w:val="001D221F"/>
    <w:rsid w:val="001E64C8"/>
    <w:rsid w:val="001E6721"/>
    <w:rsid w:val="00217C0E"/>
    <w:rsid w:val="00235496"/>
    <w:rsid w:val="002610D0"/>
    <w:rsid w:val="0026378B"/>
    <w:rsid w:val="00286F3A"/>
    <w:rsid w:val="002A1274"/>
    <w:rsid w:val="002A2D9A"/>
    <w:rsid w:val="002D42B5"/>
    <w:rsid w:val="002F6630"/>
    <w:rsid w:val="002F75C0"/>
    <w:rsid w:val="00313D93"/>
    <w:rsid w:val="003140CD"/>
    <w:rsid w:val="003160E4"/>
    <w:rsid w:val="00320A2F"/>
    <w:rsid w:val="00324BF9"/>
    <w:rsid w:val="00325431"/>
    <w:rsid w:val="00347DB7"/>
    <w:rsid w:val="00350714"/>
    <w:rsid w:val="003776C3"/>
    <w:rsid w:val="003958C2"/>
    <w:rsid w:val="003A4655"/>
    <w:rsid w:val="003A5A26"/>
    <w:rsid w:val="003A627F"/>
    <w:rsid w:val="003A6F2B"/>
    <w:rsid w:val="003C0BA4"/>
    <w:rsid w:val="003D0504"/>
    <w:rsid w:val="003D101A"/>
    <w:rsid w:val="003D3AA5"/>
    <w:rsid w:val="003D54A4"/>
    <w:rsid w:val="003D68A4"/>
    <w:rsid w:val="003E72B2"/>
    <w:rsid w:val="00413B66"/>
    <w:rsid w:val="00430828"/>
    <w:rsid w:val="00432240"/>
    <w:rsid w:val="004450AD"/>
    <w:rsid w:val="00467BD1"/>
    <w:rsid w:val="0047499D"/>
    <w:rsid w:val="004754D3"/>
    <w:rsid w:val="00485A7C"/>
    <w:rsid w:val="0049083D"/>
    <w:rsid w:val="00495ABF"/>
    <w:rsid w:val="004C1CB6"/>
    <w:rsid w:val="004C308E"/>
    <w:rsid w:val="004F1B7B"/>
    <w:rsid w:val="00500CE6"/>
    <w:rsid w:val="00500F47"/>
    <w:rsid w:val="00512195"/>
    <w:rsid w:val="005317AC"/>
    <w:rsid w:val="00544DAC"/>
    <w:rsid w:val="005633CC"/>
    <w:rsid w:val="00573811"/>
    <w:rsid w:val="00573B69"/>
    <w:rsid w:val="005759E0"/>
    <w:rsid w:val="005A42C2"/>
    <w:rsid w:val="005B6AE9"/>
    <w:rsid w:val="005F3982"/>
    <w:rsid w:val="005F7ED2"/>
    <w:rsid w:val="00600588"/>
    <w:rsid w:val="0060656F"/>
    <w:rsid w:val="00607552"/>
    <w:rsid w:val="0061474A"/>
    <w:rsid w:val="00623AAF"/>
    <w:rsid w:val="006330C5"/>
    <w:rsid w:val="00642A62"/>
    <w:rsid w:val="006569A7"/>
    <w:rsid w:val="0068719B"/>
    <w:rsid w:val="0069356C"/>
    <w:rsid w:val="006B0FBA"/>
    <w:rsid w:val="006C1B7B"/>
    <w:rsid w:val="006C7D94"/>
    <w:rsid w:val="00702B98"/>
    <w:rsid w:val="00707ADE"/>
    <w:rsid w:val="00771CCC"/>
    <w:rsid w:val="00790E13"/>
    <w:rsid w:val="007A0AF9"/>
    <w:rsid w:val="007A1E1F"/>
    <w:rsid w:val="007A610C"/>
    <w:rsid w:val="007B56A8"/>
    <w:rsid w:val="007D4220"/>
    <w:rsid w:val="007D4E57"/>
    <w:rsid w:val="007D75F6"/>
    <w:rsid w:val="008043E2"/>
    <w:rsid w:val="0080767D"/>
    <w:rsid w:val="00826EF1"/>
    <w:rsid w:val="0085444A"/>
    <w:rsid w:val="00855101"/>
    <w:rsid w:val="008567A5"/>
    <w:rsid w:val="00863E82"/>
    <w:rsid w:val="0086573D"/>
    <w:rsid w:val="0087040E"/>
    <w:rsid w:val="00880CA3"/>
    <w:rsid w:val="00883D20"/>
    <w:rsid w:val="00895E4E"/>
    <w:rsid w:val="008A2DF4"/>
    <w:rsid w:val="008A417B"/>
    <w:rsid w:val="008B1A8E"/>
    <w:rsid w:val="008B693B"/>
    <w:rsid w:val="00915AEB"/>
    <w:rsid w:val="0093244F"/>
    <w:rsid w:val="00943E96"/>
    <w:rsid w:val="00947357"/>
    <w:rsid w:val="009514A3"/>
    <w:rsid w:val="00951D74"/>
    <w:rsid w:val="00960AA1"/>
    <w:rsid w:val="00975044"/>
    <w:rsid w:val="0098745C"/>
    <w:rsid w:val="00994F7C"/>
    <w:rsid w:val="009A3CB6"/>
    <w:rsid w:val="009C0648"/>
    <w:rsid w:val="009D017D"/>
    <w:rsid w:val="009F23FD"/>
    <w:rsid w:val="009F58D9"/>
    <w:rsid w:val="00A1192B"/>
    <w:rsid w:val="00A16A57"/>
    <w:rsid w:val="00A27BC2"/>
    <w:rsid w:val="00A565B4"/>
    <w:rsid w:val="00A662B8"/>
    <w:rsid w:val="00A705E7"/>
    <w:rsid w:val="00A8334A"/>
    <w:rsid w:val="00A87F95"/>
    <w:rsid w:val="00AB2BA7"/>
    <w:rsid w:val="00AD4642"/>
    <w:rsid w:val="00B12163"/>
    <w:rsid w:val="00B12B62"/>
    <w:rsid w:val="00B25AB6"/>
    <w:rsid w:val="00B33736"/>
    <w:rsid w:val="00B42D6B"/>
    <w:rsid w:val="00B47D25"/>
    <w:rsid w:val="00B55A6D"/>
    <w:rsid w:val="00B571E7"/>
    <w:rsid w:val="00B661ED"/>
    <w:rsid w:val="00B76FDA"/>
    <w:rsid w:val="00B83CF7"/>
    <w:rsid w:val="00B91C3E"/>
    <w:rsid w:val="00B94DB8"/>
    <w:rsid w:val="00B95287"/>
    <w:rsid w:val="00BB0A73"/>
    <w:rsid w:val="00BE468A"/>
    <w:rsid w:val="00BE5409"/>
    <w:rsid w:val="00BE6D75"/>
    <w:rsid w:val="00C01FB4"/>
    <w:rsid w:val="00C11146"/>
    <w:rsid w:val="00C27DED"/>
    <w:rsid w:val="00C4252E"/>
    <w:rsid w:val="00C545AA"/>
    <w:rsid w:val="00CA5C17"/>
    <w:rsid w:val="00CA7459"/>
    <w:rsid w:val="00CA7C3D"/>
    <w:rsid w:val="00CE5A95"/>
    <w:rsid w:val="00CF0CA8"/>
    <w:rsid w:val="00CF5B89"/>
    <w:rsid w:val="00D00BAE"/>
    <w:rsid w:val="00D0558E"/>
    <w:rsid w:val="00D33C42"/>
    <w:rsid w:val="00D3695E"/>
    <w:rsid w:val="00D41ABB"/>
    <w:rsid w:val="00D5530A"/>
    <w:rsid w:val="00D57909"/>
    <w:rsid w:val="00D63006"/>
    <w:rsid w:val="00D6612E"/>
    <w:rsid w:val="00D95A62"/>
    <w:rsid w:val="00DC55BB"/>
    <w:rsid w:val="00DD592D"/>
    <w:rsid w:val="00DD7C44"/>
    <w:rsid w:val="00DE6B2B"/>
    <w:rsid w:val="00DF7B29"/>
    <w:rsid w:val="00E04265"/>
    <w:rsid w:val="00E20CD8"/>
    <w:rsid w:val="00E251CF"/>
    <w:rsid w:val="00E31B52"/>
    <w:rsid w:val="00E6299B"/>
    <w:rsid w:val="00E7396E"/>
    <w:rsid w:val="00E82087"/>
    <w:rsid w:val="00E84BB0"/>
    <w:rsid w:val="00E956BE"/>
    <w:rsid w:val="00EB0433"/>
    <w:rsid w:val="00ED5195"/>
    <w:rsid w:val="00ED628A"/>
    <w:rsid w:val="00ED7DBC"/>
    <w:rsid w:val="00EF2AE0"/>
    <w:rsid w:val="00F33497"/>
    <w:rsid w:val="00F35B7D"/>
    <w:rsid w:val="00F8091C"/>
    <w:rsid w:val="00F9573D"/>
    <w:rsid w:val="00FB4ABB"/>
    <w:rsid w:val="00FC43AA"/>
    <w:rsid w:val="00FC5C93"/>
    <w:rsid w:val="00FC7DF6"/>
    <w:rsid w:val="00FD0645"/>
    <w:rsid w:val="00FD4A3A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721E1"/>
  <w15:chartTrackingRefBased/>
  <w15:docId w15:val="{4A79621D-7776-45B0-9E1A-102CDFDD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2B9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702B9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305</cp:revision>
  <dcterms:created xsi:type="dcterms:W3CDTF">2022-11-23T03:23:00Z</dcterms:created>
  <dcterms:modified xsi:type="dcterms:W3CDTF">2022-11-23T04:16:00Z</dcterms:modified>
</cp:coreProperties>
</file>